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val="x-none" w:eastAsia="x-none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 xml:space="preserve">CONTRATO </w:t>
      </w:r>
      <w:r w:rsidR="00A7005E">
        <w:rPr>
          <w:rFonts w:ascii="Cambria" w:eastAsia="Times New Roman" w:hAnsi="Cambria" w:cs="Arial"/>
          <w:b/>
          <w:sz w:val="20"/>
          <w:szCs w:val="20"/>
          <w:lang w:eastAsia="x-none"/>
        </w:rPr>
        <w:t xml:space="preserve">Nº 076/2020 </w:t>
      </w:r>
      <w:r w:rsidRPr="005E2126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 xml:space="preserve">QUE ENTRE SI CELEBRAM A PREFEITURA DO MUNICÍPIO DE TAPIRATIBA E A EMPRESA </w:t>
      </w:r>
      <w:r w:rsidR="00343487" w:rsidRPr="00343487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>AC</w:t>
      </w:r>
      <w:r w:rsidR="00343487">
        <w:rPr>
          <w:rFonts w:ascii="Cambria" w:eastAsia="Times New Roman" w:hAnsi="Cambria" w:cs="Arial"/>
          <w:b/>
          <w:sz w:val="20"/>
          <w:szCs w:val="20"/>
          <w:lang w:eastAsia="x-none"/>
        </w:rPr>
        <w:t>ÁCIA COMERCIO DE MEDICAMENTOS EIRELI</w:t>
      </w:r>
      <w:r w:rsidRPr="005E2126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 xml:space="preserve"> PARA FORNECIMENTO</w:t>
      </w:r>
      <w:r w:rsidRPr="005E2126">
        <w:rPr>
          <w:rFonts w:ascii="Cambria" w:eastAsia="Times New Roman" w:hAnsi="Cambria" w:cs="Arial"/>
          <w:b/>
          <w:sz w:val="20"/>
          <w:szCs w:val="20"/>
          <w:lang w:eastAsia="x-none"/>
        </w:rPr>
        <w:t>,</w:t>
      </w:r>
      <w:r w:rsidRPr="005E2126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 xml:space="preserve"> PARCELADO E A PEDIDO</w:t>
      </w:r>
      <w:r w:rsidRPr="005E2126">
        <w:rPr>
          <w:rFonts w:ascii="Cambria" w:eastAsia="Times New Roman" w:hAnsi="Cambria" w:cs="Arial"/>
          <w:b/>
          <w:sz w:val="20"/>
          <w:szCs w:val="20"/>
          <w:lang w:eastAsia="x-none"/>
        </w:rPr>
        <w:t>,</w:t>
      </w:r>
      <w:r w:rsidRPr="005E2126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 xml:space="preserve"> DE </w:t>
      </w:r>
      <w:r w:rsidRPr="005E2126">
        <w:rPr>
          <w:rFonts w:ascii="Cambria" w:eastAsia="Times New Roman" w:hAnsi="Cambria" w:cs="Arial"/>
          <w:b/>
          <w:sz w:val="20"/>
          <w:szCs w:val="20"/>
          <w:lang w:eastAsia="x-none"/>
        </w:rPr>
        <w:t>MEDICAMENTOS</w:t>
      </w:r>
      <w:r w:rsidRPr="005E2126">
        <w:rPr>
          <w:rFonts w:ascii="Cambria" w:eastAsia="Times New Roman" w:hAnsi="Cambria" w:cs="Arial"/>
          <w:b/>
          <w:sz w:val="20"/>
          <w:szCs w:val="20"/>
          <w:lang w:val="x-none" w:eastAsia="x-none"/>
        </w:rPr>
        <w:t>.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BA039B">
        <w:rPr>
          <w:rFonts w:ascii="Cambria" w:eastAsia="Times New Roman" w:hAnsi="Cambria" w:cs="Arial"/>
          <w:b/>
          <w:sz w:val="20"/>
          <w:szCs w:val="20"/>
          <w:lang w:eastAsia="pt-BR"/>
        </w:rPr>
        <w:t>DATA</w:t>
      </w:r>
      <w:r w:rsidR="00C22A5F">
        <w:rPr>
          <w:rFonts w:ascii="Cambria" w:eastAsia="Times New Roman" w:hAnsi="Cambria" w:cs="Arial"/>
          <w:sz w:val="20"/>
          <w:szCs w:val="20"/>
          <w:lang w:eastAsia="pt-BR"/>
        </w:rPr>
        <w:t xml:space="preserve">: 08 de setembro </w:t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de 2020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BA039B">
        <w:rPr>
          <w:rFonts w:ascii="Cambria" w:eastAsia="Times New Roman" w:hAnsi="Cambria" w:cs="Arial"/>
          <w:b/>
          <w:sz w:val="20"/>
          <w:szCs w:val="20"/>
          <w:lang w:eastAsia="pt-BR"/>
        </w:rPr>
        <w:t>PRAZO:</w:t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12 meses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BA039B">
        <w:rPr>
          <w:rFonts w:ascii="Cambria" w:eastAsia="Times New Roman" w:hAnsi="Cambria" w:cs="Arial"/>
          <w:b/>
          <w:sz w:val="20"/>
          <w:szCs w:val="20"/>
          <w:lang w:eastAsia="pt-BR"/>
        </w:rPr>
        <w:t>VALOR GLOBAL ESTIMATIVO</w:t>
      </w:r>
      <w:r w:rsidR="00C22A5F" w:rsidRPr="00BA039B">
        <w:rPr>
          <w:rFonts w:ascii="Cambria" w:eastAsia="Times New Roman" w:hAnsi="Cambria" w:cs="Arial"/>
          <w:b/>
          <w:sz w:val="20"/>
          <w:szCs w:val="20"/>
          <w:lang w:eastAsia="pt-BR"/>
        </w:rPr>
        <w:t>:</w:t>
      </w:r>
      <w:r w:rsidR="00C22A5F">
        <w:rPr>
          <w:rFonts w:ascii="Cambria" w:eastAsia="Times New Roman" w:hAnsi="Cambria" w:cs="Arial"/>
          <w:sz w:val="20"/>
          <w:szCs w:val="20"/>
          <w:lang w:eastAsia="pt-BR"/>
        </w:rPr>
        <w:t xml:space="preserve"> R$ 56.449,30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BA039B" w:rsidRDefault="005E2126" w:rsidP="00BA039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BA039B">
        <w:rPr>
          <w:rFonts w:ascii="Cambria" w:eastAsia="Times New Roman" w:hAnsi="Cambria" w:cs="Times New Roman"/>
          <w:b/>
          <w:sz w:val="20"/>
          <w:szCs w:val="20"/>
          <w:lang w:eastAsia="x-none"/>
        </w:rPr>
        <w:t xml:space="preserve">LICITAÇÃO: </w:t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Pregão Presencial nº 12/2020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CC55C8" w:rsidRDefault="005E2126" w:rsidP="005E2126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iCs/>
          <w:sz w:val="20"/>
          <w:szCs w:val="20"/>
          <w:lang w:val="x-none" w:eastAsia="x-none"/>
        </w:rPr>
      </w:pPr>
      <w:r w:rsidRPr="00CC55C8">
        <w:rPr>
          <w:rFonts w:ascii="Cambria" w:eastAsia="Times New Roman" w:hAnsi="Cambria" w:cs="Times New Roman"/>
          <w:b/>
          <w:bCs/>
          <w:iCs/>
          <w:sz w:val="20"/>
          <w:szCs w:val="20"/>
          <w:lang w:val="x-none" w:eastAsia="x-none"/>
        </w:rPr>
        <w:t>C</w:t>
      </w:r>
      <w:r w:rsidRPr="00CC55C8">
        <w:rPr>
          <w:rFonts w:ascii="Cambria" w:eastAsia="Times New Roman" w:hAnsi="Cambria" w:cs="Times New Roman"/>
          <w:b/>
          <w:bCs/>
          <w:iCs/>
          <w:sz w:val="20"/>
          <w:szCs w:val="20"/>
          <w:lang w:eastAsia="x-none"/>
        </w:rPr>
        <w:t>LÁUSULA</w:t>
      </w:r>
      <w:r w:rsidRPr="00CC55C8">
        <w:rPr>
          <w:rFonts w:ascii="Cambria" w:eastAsia="Times New Roman" w:hAnsi="Cambria" w:cs="Times New Roman"/>
          <w:b/>
          <w:bCs/>
          <w:iCs/>
          <w:sz w:val="20"/>
          <w:szCs w:val="20"/>
          <w:lang w:val="x-none" w:eastAsia="x-none"/>
        </w:rPr>
        <w:t xml:space="preserve"> 1ª - DAS PARTES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1.1. A </w:t>
      </w:r>
      <w:r w:rsidR="00C22A5F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</w:t>
      </w:r>
      <w:r w:rsidRPr="005E2126">
        <w:rPr>
          <w:rFonts w:ascii="Cambria" w:eastAsia="Times New Roman" w:hAnsi="Cambria" w:cs="Times New Roman"/>
          <w:b/>
          <w:sz w:val="20"/>
          <w:szCs w:val="20"/>
          <w:lang w:eastAsia="x-none"/>
        </w:rPr>
        <w:t xml:space="preserve"> de Tapiratiba</w:t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</w:t>
      </w:r>
      <w:r w:rsidR="00343487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</w:t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PREFEITURA, e;</w:t>
      </w:r>
    </w:p>
    <w:p w:rsidR="005E2126" w:rsidRPr="005E2126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pt-BR"/>
        </w:rPr>
      </w:pPr>
      <w:r w:rsidRPr="00343487">
        <w:rPr>
          <w:rFonts w:ascii="Cambria" w:eastAsia="Times New Roman" w:hAnsi="Cambria" w:cs="Times New Roman"/>
          <w:sz w:val="20"/>
          <w:szCs w:val="20"/>
          <w:lang w:eastAsia="pt-BR"/>
        </w:rPr>
        <w:t xml:space="preserve">1.2. A empresa </w:t>
      </w:r>
      <w:r w:rsidR="00343487" w:rsidRPr="00343487">
        <w:rPr>
          <w:rFonts w:ascii="Cambria" w:eastAsia="Times New Roman" w:hAnsi="Cambria" w:cs="Times New Roman"/>
          <w:b/>
          <w:sz w:val="20"/>
          <w:szCs w:val="20"/>
          <w:lang w:eastAsia="pt-BR"/>
        </w:rPr>
        <w:t>AC</w:t>
      </w:r>
      <w:r w:rsidR="00343487">
        <w:rPr>
          <w:rFonts w:ascii="Cambria" w:eastAsia="Times New Roman" w:hAnsi="Cambria" w:cs="Times New Roman"/>
          <w:b/>
          <w:sz w:val="20"/>
          <w:szCs w:val="20"/>
          <w:lang w:eastAsia="pt-BR"/>
        </w:rPr>
        <w:t>ÁCIA COMÉRCIO DE MEDICAMENTOS EIRELI</w:t>
      </w:r>
      <w:r w:rsidR="00343487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inscrita no</w:t>
      </w:r>
      <w:r w:rsidRPr="005E2126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CNPJ</w:t>
      </w:r>
      <w:r w:rsidR="00343487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nº 03.945.035/0001-91</w:t>
      </w:r>
      <w:r w:rsidRPr="005E2126">
        <w:rPr>
          <w:rFonts w:ascii="Cambria" w:eastAsia="Times New Roman" w:hAnsi="Cambria" w:cs="Times New Roman"/>
          <w:sz w:val="20"/>
          <w:szCs w:val="20"/>
          <w:lang w:eastAsia="pt-BR"/>
        </w:rPr>
        <w:t xml:space="preserve">, </w:t>
      </w:r>
      <w:r w:rsidR="00343487">
        <w:rPr>
          <w:rFonts w:ascii="Cambria" w:eastAsia="Times New Roman" w:hAnsi="Cambria" w:cs="Times New Roman"/>
          <w:sz w:val="20"/>
          <w:szCs w:val="20"/>
          <w:lang w:eastAsia="pt-BR"/>
        </w:rPr>
        <w:t xml:space="preserve">com sede à Av. Princesa do Sul, nº 3.303, Bairro Jardim </w:t>
      </w:r>
      <w:proofErr w:type="spellStart"/>
      <w:r w:rsidR="00343487">
        <w:rPr>
          <w:rFonts w:ascii="Cambria" w:eastAsia="Times New Roman" w:hAnsi="Cambria" w:cs="Times New Roman"/>
          <w:sz w:val="20"/>
          <w:szCs w:val="20"/>
          <w:lang w:eastAsia="pt-BR"/>
        </w:rPr>
        <w:t>Andere</w:t>
      </w:r>
      <w:proofErr w:type="spellEnd"/>
      <w:r w:rsidRPr="005E2126">
        <w:rPr>
          <w:rFonts w:ascii="Cambria" w:eastAsia="Times New Roman" w:hAnsi="Cambria" w:cs="Times New Roman"/>
          <w:sz w:val="20"/>
          <w:szCs w:val="20"/>
          <w:lang w:eastAsia="pt-BR"/>
        </w:rPr>
        <w:t>,</w:t>
      </w:r>
      <w:r w:rsidR="00343487">
        <w:rPr>
          <w:rFonts w:ascii="Cambria" w:eastAsia="Times New Roman" w:hAnsi="Cambria" w:cs="Times New Roman"/>
          <w:sz w:val="20"/>
          <w:szCs w:val="20"/>
          <w:lang w:eastAsia="pt-BR"/>
        </w:rPr>
        <w:t xml:space="preserve"> em Varginha/MG</w:t>
      </w:r>
      <w:r w:rsidRPr="005E2126">
        <w:rPr>
          <w:rFonts w:ascii="Cambria" w:eastAsia="Times New Roman" w:hAnsi="Cambria" w:cs="Times New Roman"/>
          <w:sz w:val="20"/>
          <w:szCs w:val="20"/>
          <w:lang w:eastAsia="pt-BR"/>
        </w:rPr>
        <w:t>, adiante designada simplesmente CONTRATADA, por seu represe</w:t>
      </w:r>
      <w:r w:rsidR="00343487">
        <w:rPr>
          <w:rFonts w:ascii="Cambria" w:eastAsia="Times New Roman" w:hAnsi="Cambria" w:cs="Times New Roman"/>
          <w:sz w:val="20"/>
          <w:szCs w:val="20"/>
          <w:lang w:eastAsia="pt-BR"/>
        </w:rPr>
        <w:t>ntante legal, José Maria Nogueira, empresário, portador do CPF 171.445.586-68 e do RG M-940.349 SSP/MG</w:t>
      </w:r>
      <w:r w:rsidRPr="005E2126">
        <w:rPr>
          <w:rFonts w:ascii="Cambria" w:eastAsia="Times New Roman" w:hAnsi="Cambria" w:cs="Times New Roman"/>
          <w:sz w:val="20"/>
          <w:szCs w:val="20"/>
          <w:lang w:eastAsia="pt-BR"/>
        </w:rPr>
        <w:t>, residente e dom</w:t>
      </w:r>
      <w:r w:rsidR="00343487">
        <w:rPr>
          <w:rFonts w:ascii="Cambria" w:eastAsia="Times New Roman" w:hAnsi="Cambria" w:cs="Times New Roman"/>
          <w:sz w:val="20"/>
          <w:szCs w:val="20"/>
          <w:lang w:eastAsia="pt-BR"/>
        </w:rPr>
        <w:t>iciliado à Rua Maria Rezende Motta, nº 259, Bairro Jardim dos Pássaros, em Varginha/MG</w:t>
      </w:r>
      <w:r w:rsidRPr="005E2126">
        <w:rPr>
          <w:rFonts w:ascii="Cambria" w:eastAsia="Times New Roman" w:hAnsi="Cambria" w:cs="Times New Roman"/>
          <w:sz w:val="20"/>
          <w:szCs w:val="20"/>
          <w:lang w:eastAsia="pt-BR"/>
        </w:rPr>
        <w:t>, ajustam o seguinte: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5E2126">
        <w:rPr>
          <w:rFonts w:ascii="Cambria" w:eastAsia="Times New Roman" w:hAnsi="Cambria" w:cs="Times New Roman"/>
          <w:b/>
          <w:caps/>
          <w:sz w:val="20"/>
          <w:szCs w:val="20"/>
          <w:u w:val="single"/>
          <w:lang w:eastAsia="x-none"/>
        </w:rPr>
        <w:t>Cláusula</w:t>
      </w:r>
      <w:r w:rsidRPr="005E2126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 xml:space="preserve"> 2ª - DO OBJETO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5E2126" w:rsidRPr="005E2126" w:rsidRDefault="005E2126" w:rsidP="005E2126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2268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2.1. Este contrato tem por objeto a </w:t>
      </w: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t>contratação de empresa para o fornecimento, parcelado e a pedido, de medicamentos</w:t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, conforme discriminado no item 4.1.</w:t>
      </w:r>
    </w:p>
    <w:p w:rsidR="005E2126" w:rsidRPr="005E2126" w:rsidRDefault="005E2126" w:rsidP="005E2126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BA039B" w:rsidRDefault="005E2126" w:rsidP="00BA039B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pt-BR"/>
        </w:rPr>
      </w:pPr>
      <w:r w:rsidRPr="005E2126">
        <w:rPr>
          <w:rFonts w:ascii="Cambria" w:eastAsia="Times New Roman" w:hAnsi="Cambria" w:cs="Arial"/>
          <w:b/>
          <w:bCs/>
          <w:sz w:val="20"/>
          <w:szCs w:val="20"/>
          <w:u w:val="single"/>
          <w:lang w:eastAsia="pt-BR"/>
        </w:rPr>
        <w:t>CLÁUSULA</w:t>
      </w:r>
      <w:r w:rsidR="00BA039B">
        <w:rPr>
          <w:rFonts w:ascii="Cambria" w:eastAsia="Times New Roman" w:hAnsi="Cambria" w:cs="Arial"/>
          <w:b/>
          <w:bCs/>
          <w:sz w:val="20"/>
          <w:szCs w:val="20"/>
          <w:u w:val="single"/>
          <w:lang w:eastAsia="pt-BR"/>
        </w:rPr>
        <w:t xml:space="preserve"> 3º - DO FORNECIMENTO</w:t>
      </w:r>
    </w:p>
    <w:p w:rsidR="005E2126" w:rsidRPr="005E2126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3.1. A Contratada deverá fornecer os medicamentos nos quantitativos solicitados nas Ordens de Fornecimento</w:t>
      </w:r>
    </w:p>
    <w:p w:rsidR="005E2126" w:rsidRPr="005E2126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3.2. Os medicamentos deverão ser entregues diretamente no Centro de Saúde Municipal, à Rua João Batista de Lima Figueiredo, 393, Centro, em Tapiratiba/SP, entre 07:00h e 16:00h, em no máximo </w:t>
      </w: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t>07 (sete) dias</w:t>
      </w:r>
    </w:p>
    <w:p w:rsidR="00BA039B" w:rsidRDefault="005E2126" w:rsidP="005E2126">
      <w:pPr>
        <w:spacing w:after="120" w:line="240" w:lineRule="auto"/>
        <w:ind w:firstLine="2160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5E2126">
        <w:rPr>
          <w:rFonts w:ascii="Cambria" w:eastAsia="Times New Roman" w:hAnsi="Cambria" w:cs="Arial"/>
          <w:sz w:val="20"/>
          <w:szCs w:val="20"/>
          <w:lang w:eastAsia="x-none"/>
        </w:rPr>
        <w:t xml:space="preserve">  3</w:t>
      </w:r>
      <w:r w:rsidRPr="005E2126">
        <w:rPr>
          <w:rFonts w:ascii="Cambria" w:eastAsia="Times New Roman" w:hAnsi="Cambria" w:cs="Arial"/>
          <w:sz w:val="20"/>
          <w:szCs w:val="20"/>
          <w:lang w:val="x-none" w:eastAsia="x-none"/>
        </w:rPr>
        <w:t xml:space="preserve">.3. O fornecimento será interrompido se ocorrer o término da quantia estimada pela PREFEITURA, se não houver necessidade de sua totalidade, ou </w:t>
      </w:r>
      <w:r w:rsidRPr="005E2126">
        <w:rPr>
          <w:rFonts w:ascii="Cambria" w:eastAsia="Times New Roman" w:hAnsi="Cambria" w:cs="Arial"/>
          <w:sz w:val="20"/>
          <w:szCs w:val="20"/>
          <w:lang w:eastAsia="x-none"/>
        </w:rPr>
        <w:t xml:space="preserve">em </w:t>
      </w:r>
      <w:r w:rsidRPr="005E2126">
        <w:rPr>
          <w:rFonts w:ascii="Cambria" w:eastAsia="Times New Roman" w:hAnsi="Cambria" w:cs="Arial"/>
          <w:sz w:val="20"/>
          <w:szCs w:val="20"/>
          <w:lang w:val="x-none" w:eastAsia="x-none"/>
        </w:rPr>
        <w:t>12 meses, prevalecendo o que ocorrer primeiro, podendo ser aditado em até 25% (vinte e cinco por cento) do valor inicial atualizado do contrato, conforme o disposto no § 1º, do artigo 65, da Lei Federal Nº: 8.666/93 e alterações.</w:t>
      </w:r>
    </w:p>
    <w:p w:rsidR="00BA039B" w:rsidRPr="005E2126" w:rsidRDefault="00BA039B" w:rsidP="005E2126">
      <w:pPr>
        <w:spacing w:after="120" w:line="240" w:lineRule="auto"/>
        <w:ind w:firstLine="2160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</w:p>
    <w:p w:rsidR="005E2126" w:rsidRPr="005E2126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5E2126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4ª - DO PREÇO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BA039B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 4.1. Pelo fornecimento dos medicamentos referidos na cláusula anterior, a PREFEITURA pagará à CONTRATADA o valor unitário de: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80"/>
        <w:gridCol w:w="40"/>
        <w:gridCol w:w="100"/>
        <w:gridCol w:w="1280"/>
        <w:gridCol w:w="40"/>
        <w:gridCol w:w="240"/>
        <w:gridCol w:w="520"/>
        <w:gridCol w:w="40"/>
        <w:gridCol w:w="100"/>
        <w:gridCol w:w="520"/>
        <w:gridCol w:w="760"/>
        <w:gridCol w:w="60"/>
        <w:gridCol w:w="40"/>
        <w:gridCol w:w="40"/>
        <w:gridCol w:w="1120"/>
        <w:gridCol w:w="120"/>
      </w:tblGrid>
      <w:tr w:rsidR="00C22A5F" w:rsidTr="00C22A5F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Pr="00BA039B" w:rsidRDefault="00C22A5F" w:rsidP="00C22A5F">
            <w:pPr>
              <w:jc w:val="center"/>
              <w:rPr>
                <w:b/>
              </w:rPr>
            </w:pPr>
            <w:r w:rsidRPr="00BA039B">
              <w:rPr>
                <w:b/>
                <w:sz w:val="18"/>
              </w:rPr>
              <w:t>Descr</w:t>
            </w:r>
            <w:r w:rsidR="00BA039B">
              <w:rPr>
                <w:b/>
                <w:sz w:val="18"/>
              </w:rPr>
              <w:t>ição das Mercadorias</w:t>
            </w:r>
          </w:p>
        </w:tc>
        <w:tc>
          <w:tcPr>
            <w:tcW w:w="80" w:type="dxa"/>
          </w:tcPr>
          <w:p w:rsidR="00C22A5F" w:rsidRPr="00BA039B" w:rsidRDefault="00C22A5F" w:rsidP="00C22A5F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Pr="00BA039B" w:rsidRDefault="00C22A5F" w:rsidP="00C22A5F">
            <w:pPr>
              <w:rPr>
                <w:b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Pr="00BA039B" w:rsidRDefault="00C22A5F" w:rsidP="00C22A5F">
            <w:pPr>
              <w:jc w:val="center"/>
              <w:rPr>
                <w:b/>
              </w:rPr>
            </w:pPr>
            <w:r w:rsidRPr="00BA039B">
              <w:rPr>
                <w:b/>
                <w:sz w:val="18"/>
              </w:rPr>
              <w:t>MARCA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Pr="00BA039B" w:rsidRDefault="00C22A5F" w:rsidP="00C22A5F">
            <w:pPr>
              <w:rPr>
                <w:b/>
              </w:rPr>
            </w:pPr>
          </w:p>
        </w:tc>
        <w:tc>
          <w:tcPr>
            <w:tcW w:w="760" w:type="dxa"/>
            <w:gridSpan w:val="2"/>
          </w:tcPr>
          <w:p w:rsidR="00C22A5F" w:rsidRPr="00BA039B" w:rsidRDefault="00C22A5F" w:rsidP="00C22A5F">
            <w:pPr>
              <w:rPr>
                <w:b/>
                <w:sz w:val="18"/>
                <w:szCs w:val="18"/>
              </w:rPr>
            </w:pPr>
            <w:r w:rsidRPr="00BA039B">
              <w:rPr>
                <w:b/>
              </w:rPr>
              <w:t xml:space="preserve">  </w:t>
            </w:r>
            <w:r w:rsidRPr="00BA039B">
              <w:rPr>
                <w:b/>
                <w:sz w:val="18"/>
                <w:szCs w:val="18"/>
              </w:rPr>
              <w:t>QTD.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Pr="00BA039B" w:rsidRDefault="00C22A5F" w:rsidP="00C22A5F">
            <w:pPr>
              <w:rPr>
                <w:b/>
              </w:rPr>
            </w:pPr>
          </w:p>
        </w:tc>
        <w:tc>
          <w:tcPr>
            <w:tcW w:w="100" w:type="dxa"/>
          </w:tcPr>
          <w:p w:rsidR="00C22A5F" w:rsidRPr="00BA039B" w:rsidRDefault="00C22A5F" w:rsidP="00C22A5F">
            <w:pPr>
              <w:rPr>
                <w:b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Pr="00BA039B" w:rsidRDefault="00C22A5F" w:rsidP="00C22A5F">
            <w:pPr>
              <w:jc w:val="center"/>
              <w:rPr>
                <w:b/>
              </w:rPr>
            </w:pPr>
            <w:r w:rsidRPr="00BA039B">
              <w:rPr>
                <w:b/>
                <w:sz w:val="18"/>
              </w:rPr>
              <w:t>P. Unit</w:t>
            </w:r>
          </w:p>
        </w:tc>
        <w:tc>
          <w:tcPr>
            <w:tcW w:w="60" w:type="dxa"/>
          </w:tcPr>
          <w:p w:rsidR="00C22A5F" w:rsidRPr="00BA039B" w:rsidRDefault="00C22A5F" w:rsidP="00C22A5F">
            <w:pPr>
              <w:rPr>
                <w:b/>
              </w:rPr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Pr="00BA039B" w:rsidRDefault="00C22A5F" w:rsidP="00C22A5F">
            <w:pPr>
              <w:rPr>
                <w:b/>
              </w:rPr>
            </w:pPr>
          </w:p>
        </w:tc>
        <w:tc>
          <w:tcPr>
            <w:tcW w:w="40" w:type="dxa"/>
          </w:tcPr>
          <w:p w:rsidR="00C22A5F" w:rsidRPr="00BA039B" w:rsidRDefault="00C22A5F" w:rsidP="00C22A5F">
            <w:pPr>
              <w:rPr>
                <w:b/>
              </w:rPr>
            </w:pPr>
          </w:p>
        </w:tc>
        <w:tc>
          <w:tcPr>
            <w:tcW w:w="1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Pr="00BA039B" w:rsidRDefault="00C22A5F" w:rsidP="00C22A5F">
            <w:pPr>
              <w:jc w:val="center"/>
              <w:rPr>
                <w:b/>
              </w:rPr>
            </w:pPr>
            <w:r w:rsidRPr="00BA039B">
              <w:rPr>
                <w:b/>
                <w:sz w:val="18"/>
              </w:rPr>
              <w:t>P. Total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6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85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18 - ACIDOS GRAXOS ESSENCIAIS + VITAMINA A + VITAMINA E + LECETINA DE SOJA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NUTRIEX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120,00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R$ 3,8000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R$ 456,00</w:t>
            </w:r>
          </w:p>
        </w:tc>
      </w:tr>
      <w:tr w:rsidR="00C22A5F" w:rsidTr="00C22A5F">
        <w:trPr>
          <w:trHeight w:hRule="exact" w:val="3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36 - BETAISTINA 24 MG 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EUROFARMA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R$ 0,2980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R$ 29,80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61 - CETOCONAZOL CREME + BETAMETASONA CREME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EUROFARMA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R$ 5,7900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R$ 57,90</w:t>
            </w:r>
          </w:p>
        </w:tc>
      </w:tr>
      <w:tr w:rsidR="00C22A5F" w:rsidTr="00C22A5F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62 - CEFTRIAXONA 1 </w:t>
            </w:r>
            <w:proofErr w:type="gramStart"/>
            <w:r>
              <w:rPr>
                <w:sz w:val="16"/>
              </w:rPr>
              <w:t>G  IM</w:t>
            </w:r>
            <w:proofErr w:type="gramEnd"/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EUROFARMA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R$ 10,3500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R$ 10.350,00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64 - CILOSTAZOL       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EUROFARMA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3.000,00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R$ 0,4710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R$ 1.413,00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69 - CITALOPRAM 20 MG 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ZYDUS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4.000,00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R$ 0,1580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R$ 632,00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77 - CLORETO DE SÓDIO 0,9% - 30ML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NATULAB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R$ 0,8510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R$ 170,20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81 - CLORIDRATO DE AMBROXOL GOTAS 50ML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NATIVITA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R$ 2,6800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R$ 26,80</w:t>
            </w:r>
          </w:p>
        </w:tc>
      </w:tr>
      <w:tr w:rsidR="00C22A5F" w:rsidTr="00C22A5F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95 - CLORIDRATO DE MEMANTINA 10 MG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UNICHEN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2.800,00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R$ 0,2700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R$ 756,00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107 - TRAMADOL 50 MG   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HIPOLABOR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R$ 0,2250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R$ 450,00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110 - VENLAFAXINA 37,5 MG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EUROFARMA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400,00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R$ 0,4780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R$ 191,20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119 - DEXAMETASONA ELIXIR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FARMACE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500,00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R$ 1,7200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R$ 860,00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123 - DIGOXINA 0,25 MG 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PHARLAB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5.000,00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R$ 0,0720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R$ 360,00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130 - DIPROPIONATO DE BETAMETSONA+FOSFATO DISSODICO DE BETAMETASONA 1 ML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EUROFARMA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30,00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R$ 3,0500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R$ 91,50</w:t>
            </w:r>
          </w:p>
        </w:tc>
      </w:tr>
      <w:tr w:rsidR="00C22A5F" w:rsidTr="00C22A5F">
        <w:trPr>
          <w:trHeight w:hRule="exact" w:val="3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131 - DIVALPROATO DE 500MG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ZYDUS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R$ 0,6580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R$ 1.316,00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137 - ESPIROLACTONA 50 MG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HIPOLABOR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9.000,00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R$ 0,3480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R$ 3.132,00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143 - FENORBABITAL GOTAS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CRISTALIA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R$ 3,0600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R$ 306,00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169 - IVERMECTINA 6 MG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VITAMEDIC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R$ 2,8600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R$ 5.720,00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171 - LATANOPROST COLÍRIO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GEOLAB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R$ 21,6000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R$ 216,00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172 - LANSOPRAZOL 30 MG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PRATI DONADUZZI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R$ 0,2900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R$ 29,00</w:t>
            </w:r>
          </w:p>
        </w:tc>
      </w:tr>
      <w:tr w:rsidR="00C22A5F" w:rsidTr="00C22A5F">
        <w:trPr>
          <w:trHeight w:hRule="exact" w:val="16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184 - LIDOCAINA 2% GELEIA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PHARLAB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250,00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R$ 2,6400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R$ 660,00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190 - DEXCLORFEMIRAMINA 2 MG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GEOLAB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500,00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R$ 0,0700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R$ 35,00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192 - MEBENDAZOL 100 MG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BELFAR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500,00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R$ 0,2570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R$ 128,50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197 - MICOFENOLATO MOFETIL 500 MG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ACCORD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800,00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R$ 5,7500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R$ 4.600,00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199 - METILDOPA 250 MG 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SANVAL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500,00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R$ 0,4160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R$ 208,00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205 - MONONITRATO DE ISOSSORBIDA 20 MG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ZYDUS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3.000,00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R$ 0,0810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R$ 243,00</w:t>
            </w:r>
          </w:p>
        </w:tc>
      </w:tr>
      <w:tr w:rsidR="00C22A5F" w:rsidTr="00C22A5F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38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210 - NISTATINA 1000.000UI SOLUÇÃO ORAL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PRATI DONADUZZI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150,00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R$ 3,6300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R$ 544,50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215 - NORFLOXACINO 400 MG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BELFAR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R$ 0,2800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R$ 2.800,00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223 - OXIDO DE ZINCO   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CIMED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R$ 4,4200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R$ 884,00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226 - PARACETAMOL 200 MG/ ML GOTAS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NATULAB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R$ 0,6890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R$ 1.378,00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228 - PENICILINA G PROCAINA 300.000 UI+PENICILINA G POTASSICA 100.000 UI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BLAU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300,00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R$ 5,1800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R$ 1.554,00</w:t>
            </w:r>
          </w:p>
        </w:tc>
      </w:tr>
      <w:tr w:rsidR="00C22A5F" w:rsidTr="00C22A5F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120" w:type="dxa"/>
          </w:tcPr>
          <w:p w:rsidR="00C22A5F" w:rsidRDefault="00C22A5F" w:rsidP="00C22A5F"/>
        </w:tc>
        <w:tc>
          <w:tcPr>
            <w:tcW w:w="120" w:type="dxa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231 - PERMETRINA EMULSÃO TOPICA 60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NATIVITA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R$ 1,5200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R$ 304,00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60" w:type="dxa"/>
            <w:gridSpan w:val="2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BA039B">
        <w:trPr>
          <w:trHeight w:hRule="exact" w:val="119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center"/>
            </w:pPr>
            <w:r>
              <w:rPr>
                <w:sz w:val="18"/>
              </w:rPr>
              <w:t>Descrição das Mercadorias ou Serviços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3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center"/>
            </w:pPr>
            <w:r>
              <w:rPr>
                <w:sz w:val="18"/>
              </w:rPr>
              <w:t>MARCA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center"/>
            </w:pPr>
            <w:r>
              <w:rPr>
                <w:sz w:val="18"/>
              </w:rPr>
              <w:t>P. Unit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center"/>
            </w:pPr>
            <w:r>
              <w:rPr>
                <w:sz w:val="18"/>
              </w:rPr>
              <w:t>P. Total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ML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248 - SACARATO DE HIDROXIDO FERRICO EV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BLAI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R$ 10,8400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R$ 1.084,00</w:t>
            </w:r>
          </w:p>
        </w:tc>
      </w:tr>
      <w:tr w:rsidR="00C22A5F" w:rsidTr="00C22A5F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253 - SOLUÇÃO FISIOLÓGICA 0,9% 250 ML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FRESENIUS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800,00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R$ 2,1800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R$ 1.744,00</w:t>
            </w:r>
          </w:p>
        </w:tc>
      </w:tr>
      <w:tr w:rsidR="00C22A5F" w:rsidTr="00C22A5F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40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259 - SULFATO DE NEOMICINA+BACITRACINA POMADA DERMATOLOGICA BISNAGA DE 15 G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PRATI DONADUZZI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6.000,00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R$ 2,1900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R$ 13.140,00</w:t>
            </w:r>
          </w:p>
        </w:tc>
      </w:tr>
      <w:tr w:rsidR="00C22A5F" w:rsidTr="00C22A5F">
        <w:trPr>
          <w:trHeight w:hRule="exact" w:val="18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38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262 - SULFATO DE SALBUTAMOL 100 MCG AEROSSOL SPRAY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GLAXOSMITHKLINE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25,00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R$ 9,1200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R$ 228,00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266 - TARTARATO DE BRIMONIDINA 2 MG/ML COLORIO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GEOLAB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R$ 7,4200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R$ 74,20</w:t>
            </w:r>
          </w:p>
        </w:tc>
      </w:tr>
      <w:tr w:rsidR="00C22A5F" w:rsidTr="00C22A5F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10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267 - TRAVOPROST COLIRIO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GEOLAB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10,00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R$ 18,2200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R$ 182,20</w:t>
            </w:r>
          </w:p>
        </w:tc>
      </w:tr>
      <w:tr w:rsidR="00C22A5F" w:rsidTr="00C22A5F">
        <w:trPr>
          <w:trHeight w:hRule="exact" w:val="2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/>
        </w:tc>
      </w:tr>
      <w:tr w:rsidR="00C22A5F" w:rsidTr="00C22A5F">
        <w:trPr>
          <w:trHeight w:hRule="exact" w:val="80"/>
        </w:trPr>
        <w:tc>
          <w:tcPr>
            <w:tcW w:w="3240" w:type="dxa"/>
          </w:tcPr>
          <w:p w:rsidR="00C22A5F" w:rsidRDefault="00C22A5F" w:rsidP="00C22A5F"/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24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520" w:type="dxa"/>
          </w:tcPr>
          <w:p w:rsidR="00C22A5F" w:rsidRDefault="00C22A5F" w:rsidP="00C22A5F"/>
        </w:tc>
        <w:tc>
          <w:tcPr>
            <w:tcW w:w="760" w:type="dxa"/>
          </w:tcPr>
          <w:p w:rsidR="00C22A5F" w:rsidRDefault="00C22A5F" w:rsidP="00C22A5F"/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</w:tcPr>
          <w:p w:rsidR="00C22A5F" w:rsidRDefault="00C22A5F" w:rsidP="00C22A5F"/>
        </w:tc>
      </w:tr>
      <w:tr w:rsidR="00C22A5F" w:rsidTr="00C22A5F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 xml:space="preserve">273 - VITAMINA K 1 ML                                                                                </w:t>
            </w:r>
          </w:p>
        </w:tc>
        <w:tc>
          <w:tcPr>
            <w:tcW w:w="8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both"/>
            </w:pPr>
            <w:r>
              <w:rPr>
                <w:sz w:val="16"/>
              </w:rPr>
              <w:t>HIPOLABOR</w:t>
            </w:r>
          </w:p>
        </w:tc>
        <w:tc>
          <w:tcPr>
            <w:tcW w:w="20" w:type="dxa"/>
          </w:tcPr>
          <w:p w:rsidR="00C22A5F" w:rsidRDefault="00C22A5F" w:rsidP="00C22A5F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50,00</w:t>
            </w:r>
          </w:p>
        </w:tc>
        <w:tc>
          <w:tcPr>
            <w:tcW w:w="100" w:type="dxa"/>
          </w:tcPr>
          <w:p w:rsidR="00C22A5F" w:rsidRDefault="00C22A5F" w:rsidP="00C22A5F"/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R$ 1,8900</w:t>
            </w:r>
          </w:p>
        </w:tc>
        <w:tc>
          <w:tcPr>
            <w:tcW w:w="60" w:type="dxa"/>
          </w:tcPr>
          <w:p w:rsidR="00C22A5F" w:rsidRDefault="00C22A5F" w:rsidP="00C22A5F"/>
        </w:tc>
        <w:tc>
          <w:tcPr>
            <w:tcW w:w="20" w:type="dxa"/>
          </w:tcPr>
          <w:p w:rsidR="00C22A5F" w:rsidRDefault="00C22A5F" w:rsidP="00C22A5F"/>
        </w:tc>
        <w:tc>
          <w:tcPr>
            <w:tcW w:w="40" w:type="dxa"/>
          </w:tcPr>
          <w:p w:rsidR="00C22A5F" w:rsidRDefault="00C22A5F" w:rsidP="00C22A5F"/>
        </w:tc>
        <w:tc>
          <w:tcPr>
            <w:tcW w:w="1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5F" w:rsidRDefault="00C22A5F" w:rsidP="00C22A5F">
            <w:pPr>
              <w:jc w:val="right"/>
            </w:pPr>
            <w:r>
              <w:rPr>
                <w:sz w:val="14"/>
              </w:rPr>
              <w:t>R$ 94,50</w:t>
            </w:r>
          </w:p>
        </w:tc>
      </w:tr>
    </w:tbl>
    <w:p w:rsidR="00BA039B" w:rsidRDefault="00BA039B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4.2. Nos preços estão inclusas, além do lucro, todas as despesas de custos, como por exemplo: materiais, produtos, mercadorias, embalagens, mão-de-obra especializada ou não, transportes, fretes, cargas, seguros, encargos sociais e trabalhistas, custos e benefícios, taxas e impostos, e quaisquer outras despesas, direta ou indiretamente relacionadas com a execução do objeto total deste contrato.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5E2126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5ª - DAS CONDIÇÕES DE PAGAMENTO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  <w:t xml:space="preserve">5.1. Os pagamentos serão efetuados pela tesouraria da PREFEITURA, em até </w:t>
      </w:r>
      <w:r w:rsidRPr="005E2126">
        <w:rPr>
          <w:rFonts w:ascii="Cambria" w:eastAsia="Times New Roman" w:hAnsi="Cambria" w:cs="Times New Roman"/>
          <w:b/>
          <w:sz w:val="20"/>
          <w:szCs w:val="20"/>
          <w:lang w:eastAsia="x-none"/>
        </w:rPr>
        <w:t xml:space="preserve">30 (trinta) dias corridos, </w:t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pelo valor da nota fiscal extraída pela CONTRATADA, desde que seja devidamente processada pela contabilidade.</w:t>
      </w:r>
    </w:p>
    <w:p w:rsidR="005E2126" w:rsidRPr="005E2126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5.2. Caso o dia de pagamento coincida com sábados, domingos, feriados ou pontos facultativos, o mesmo será efetuado no primeiro dia útil subsequente sem qualquer incidência de correção monetária ou reajuste.</w:t>
      </w:r>
    </w:p>
    <w:p w:rsidR="005E2126" w:rsidRPr="005E2126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E2126" w:rsidRPr="005E2126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5E2126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6ª - DAS RESPONSABILIDADES DA CONTRATADA</w:t>
      </w:r>
    </w:p>
    <w:p w:rsidR="005E2126" w:rsidRPr="005E2126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E2126" w:rsidRPr="005E2126" w:rsidRDefault="005E2126" w:rsidP="005E212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  <w:t xml:space="preserve">6.1.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5E2126" w:rsidRPr="005E2126" w:rsidRDefault="005E2126" w:rsidP="005E212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  <w:t>6.2. A CONTRATADA obriga-se a permitir a fiscalização municipal, possibilitando verificar os produtos e a fornecer, quando solicitada, todos os dados e elementos relativos aos mesmos.</w:t>
      </w:r>
    </w:p>
    <w:p w:rsidR="005E2126" w:rsidRPr="005E2126" w:rsidRDefault="005E2126" w:rsidP="005E2126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  <w:t>6.3.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5E2126" w:rsidRPr="005E2126" w:rsidRDefault="005E2126" w:rsidP="005E21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6.4.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5E2126" w:rsidRPr="005E2126" w:rsidRDefault="005E2126" w:rsidP="005E21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5E2126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7ª - DAS PENALIDADES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7.1. 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- Advertência;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- Multa;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- Suspensão temporária de participação em licitação e impedimento de contratar com a Administração Pública, por prazo não superior a 2 (dois) anos e;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- Declaração de inidoneidade para licitar ou contratar com a Administração Pública enquanto perdurarem os motivos determinantes da punição ou até que seja promovida a reabilitação perante </w:t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lastRenderedPageBreak/>
        <w:t>a própria autoridade que aplicou a penalidade, que será concedida sempre que o contratado ressarcir a Administração pelos prejuízos resultantes e após decorrido o prazo da sanção aplicada com base no item anterior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7.2. A multa prevista acima será a seguinte: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- Até 20% (vinte por cento) do valor total contratado, no caso de sua não realização e/ou descumprimento total de alguma das cláusulas contratuais;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- Até 10% (dez por cento) do valor total contratado, no caso de sua não realização e/ou descumprimento parcial de alguma das cláusulas contratuais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7.3. Os prazos para defesa prévia serão de 05 (cinco) dias úteis nas hipóteses de advertência, multa ou suspensão temporária de participar em licitação e impedimento de contratar com a 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Administração Pública, e de 10 (dez) dias úteis na hipótese de declaração de inidoneidade para licitar ou contratar com a administração pública.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7.4. As penalidades aqui previstas são autônomas e suas aplicações cumulativas serão regidas pelo art. 87, § 2°, da Lei No: 8.666/93.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7.5. O pagamento da multa não eximirá a CONTRATADA de corrigir as irregularidades que deram causa à penalidade;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7.6. A CONTRATANTE deverá notificar a CONTRATADA, por escrito, de qualquer anormalidade constatada durante a prestação dos serviços, para adoção das providências cabíveis.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7.7.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5E2126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CLÁUSULA 8ª - DA RESCISÃO CONTRATUAL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5E2126" w:rsidRPr="005E2126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8.1. O termo do futuro contrato poderá ser rescindido: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- Por ato unilateral e escrito da Administração, nas situações previstas nos incisos I a XII e XVII do art. 78 da Lei no 8.666, de 1993;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- Amigavelmente, nos termos do art. 79, inciso II, da Lei no 8.666, de 1993.</w:t>
      </w:r>
    </w:p>
    <w:p w:rsidR="005E2126" w:rsidRPr="005E2126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8.2. Os casos de rescisão contratual serão formalmente motivados, assegurando-se à Contratada o direito à prévia e ampla defesa.</w:t>
      </w:r>
    </w:p>
    <w:p w:rsidR="005E2126" w:rsidRPr="005E2126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>8.3. A Contratada reconhece os direitos da Contratante em caso de rescisão administrativa prevista no art. 77 da Lei no 8.666, de 1993</w:t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5E2126">
        <w:rPr>
          <w:rFonts w:ascii="Cambria" w:eastAsia="Times New Roman" w:hAnsi="Cambria" w:cs="Times New Roman"/>
          <w:b/>
          <w:caps/>
          <w:sz w:val="20"/>
          <w:szCs w:val="20"/>
          <w:u w:val="single"/>
          <w:lang w:eastAsia="x-none"/>
        </w:rPr>
        <w:t>C</w:t>
      </w:r>
      <w:r w:rsidRPr="005E2126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LÁUSULA 9ª - DOS RECURSOS FINANCEIROS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9.1. As despesas decorrentes da execução deste contrato correrão por conta das seguintes dotações orçamentárias, constantes do orçamento para exercício de 2020: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Ficha: 441/453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Unidade orçamentaria: 02.04.01/02.04.01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Funcional programática: 10.301.0049.2.155/10.301.0043.2.139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Classificação da Despesa: 3.3.90.32.00/</w:t>
      </w:r>
      <w:r w:rsidRPr="005E2126">
        <w:rPr>
          <w:rFonts w:ascii="Cambria" w:eastAsia="Times New Roman" w:hAnsi="Cambria" w:cs="Arial"/>
          <w:bCs/>
          <w:sz w:val="20"/>
          <w:szCs w:val="20"/>
          <w:lang w:eastAsia="pt-BR"/>
        </w:rPr>
        <w:t>3.3.90.32.00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</w:pPr>
      <w:r w:rsidRPr="005E2126">
        <w:rPr>
          <w:rFonts w:ascii="Cambria" w:eastAsia="Times New Roman" w:hAnsi="Cambria" w:cs="Times New Roman"/>
          <w:b/>
          <w:caps/>
          <w:sz w:val="20"/>
          <w:szCs w:val="20"/>
          <w:u w:val="single"/>
          <w:lang w:eastAsia="x-none"/>
        </w:rPr>
        <w:t>C</w:t>
      </w:r>
      <w:r w:rsidRPr="005E2126">
        <w:rPr>
          <w:rFonts w:ascii="Cambria" w:eastAsia="Times New Roman" w:hAnsi="Cambria" w:cs="Times New Roman"/>
          <w:b/>
          <w:sz w:val="20"/>
          <w:szCs w:val="20"/>
          <w:u w:val="single"/>
          <w:lang w:eastAsia="x-none"/>
        </w:rPr>
        <w:t>láusula 10ª - DOS REAJUSTES DE PREÇOS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  <w:t>10.1. Conforme dispõe a Lei Federal Nº: 8.880/94, os preços não sofrerão reajustes pelo prazo de 01 (um) ano, contado da data de celebração do presente contrato.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 xml:space="preserve">10.2.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esta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se referir, ou ainda da última revisão contratual caso 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esta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tenha envolvido pactuação de novos preços.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  <w:lastRenderedPageBreak/>
        <w:t>Cláusula 11ª - DO SUPORTE LEGAL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u w:val="single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  <w:t>11.1. Este contrato é regulamentado pelos seguintes dispositivos legais: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11.1.1. Constituição Federal; 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11.1.2. Constituição Municipal;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11.1.3. Lei Federal Nº: 8.666/93;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11.1.4. Lei Federal Nº 10.520/2002;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11.1.4. Lei Federal Nº: 8.880/94;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11.1.5. Lei Federal Nº: 8.883/94;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11.1.6. Lei Federal Nº: 9.032/95;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11.1.7. Lei Federal Nº: 9.069/95;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11.1.8. Lei Federal Nº: 9.648/98;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11.1.9. Lei Federal Nº: 9.854/99;</w:t>
      </w:r>
    </w:p>
    <w:p w:rsidR="005E2126" w:rsidRPr="005E2126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11.1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.10. Lei Complementar 123/2006;</w:t>
      </w:r>
    </w:p>
    <w:p w:rsid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11.1.11. Demais disposições legais passíveis de aplicação, inclusive subsidiariamente, os princípios gerais d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e Direito.</w:t>
      </w:r>
    </w:p>
    <w:p w:rsidR="00BA039B" w:rsidRPr="005E2126" w:rsidRDefault="00BA039B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  <w:t>Cláusula 12ª - DAS DISPOSIÇÕES GERAIS E FINAIS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</w:r>
      <w:r w:rsidRPr="005E2126">
        <w:rPr>
          <w:rFonts w:ascii="Cambria" w:eastAsia="Times New Roman" w:hAnsi="Cambria" w:cs="Times New Roman"/>
          <w:sz w:val="20"/>
          <w:szCs w:val="20"/>
          <w:lang w:eastAsia="x-none"/>
        </w:rPr>
        <w:tab/>
        <w:t>12.1. Não será permitido o início do fornecimento dos medicamentos sem que o Departamento de Compras emita, previamente, a respectiva “Ordem de Fornecimento”.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12.2. Aplica-se, no que couber, o disposto no artigo 79, da Lei Federal Nº: 8.666/93, bem como outros dispositivos legais previstos na aludida Lei.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12.3. Para os casos omissos neste contrato prevalecerão as condições e exigências da respectiva licitação e de mais disposições em vigor.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12.4. Fica expressamente proibida a subcontratação total do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 xml:space="preserve"> fornecimento dos medicamentos.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12.5.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 xml:space="preserve">12.6. A CONTRATADA é responsável pelos encargos trabalhistas, previdenciários, fiscais e comercias resultantes da execução deste contrato.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12.7.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12.8. Prevalecerá o presente contrato no caso de haver divergências entre ele e os documentos eventualmente anexados.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ab/>
        <w:t>12.9. Fica eleito o Foro desta Comarca de Caconde/SP para solução em primeira instância, de quaisquer questões suscitadas na execução deste contrato, não resolvidas administrativamente.</w:t>
      </w:r>
    </w:p>
    <w:p w:rsidR="005E2126" w:rsidRPr="005E2126" w:rsidRDefault="005E2126" w:rsidP="005E2126">
      <w:pPr>
        <w:spacing w:after="120" w:line="240" w:lineRule="auto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5E2126">
        <w:rPr>
          <w:rFonts w:ascii="Cambria" w:eastAsia="Times New Roman" w:hAnsi="Cambria" w:cs="Arial"/>
          <w:sz w:val="20"/>
          <w:szCs w:val="20"/>
          <w:lang w:val="x-none" w:eastAsia="x-none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val="x-none" w:eastAsia="x-none"/>
        </w:rPr>
        <w:tab/>
      </w:r>
      <w:r w:rsidRPr="005E2126">
        <w:rPr>
          <w:rFonts w:ascii="Cambria" w:eastAsia="Times New Roman" w:hAnsi="Cambria" w:cs="Arial"/>
          <w:sz w:val="20"/>
          <w:szCs w:val="20"/>
          <w:lang w:val="x-none" w:eastAsia="x-none"/>
        </w:rPr>
        <w:tab/>
        <w:t>1</w:t>
      </w:r>
      <w:r w:rsidRPr="005E2126">
        <w:rPr>
          <w:rFonts w:ascii="Cambria" w:eastAsia="Times New Roman" w:hAnsi="Cambria" w:cs="Arial"/>
          <w:sz w:val="20"/>
          <w:szCs w:val="20"/>
          <w:lang w:eastAsia="x-none"/>
        </w:rPr>
        <w:t>2</w:t>
      </w:r>
      <w:r w:rsidRPr="005E2126">
        <w:rPr>
          <w:rFonts w:ascii="Cambria" w:eastAsia="Times New Roman" w:hAnsi="Cambria" w:cs="Arial"/>
          <w:sz w:val="20"/>
          <w:szCs w:val="20"/>
          <w:lang w:val="x-none" w:eastAsia="x-none"/>
        </w:rPr>
        <w:t>.10. Lido e achado conforme assinam este instrumento, em 03 (três) vias de igual teor e forma, as partes e testemunhas.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t>LUIZ ANTONIO PERES</w:t>
      </w:r>
    </w:p>
    <w:p w:rsidR="005E2126" w:rsidRPr="005E2126" w:rsidRDefault="005E2126" w:rsidP="005E2126">
      <w:pPr>
        <w:spacing w:after="0" w:line="240" w:lineRule="auto"/>
        <w:jc w:val="right"/>
        <w:rPr>
          <w:rFonts w:ascii="Cambria" w:eastAsia="Times New Roman" w:hAnsi="Cambria" w:cs="Arial"/>
          <w:bCs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Cs/>
          <w:sz w:val="20"/>
          <w:szCs w:val="20"/>
          <w:lang w:eastAsia="pt-BR"/>
        </w:rPr>
        <w:t>Prefeito Municipal</w:t>
      </w:r>
    </w:p>
    <w:p w:rsidR="00BA039B" w:rsidRDefault="00BA039B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BA039B" w:rsidRDefault="00BA039B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5E2126" w:rsidRPr="005E2126" w:rsidRDefault="00343487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343487">
        <w:rPr>
          <w:rFonts w:ascii="Cambria" w:eastAsia="Times New Roman" w:hAnsi="Cambria" w:cs="Arial"/>
          <w:b/>
          <w:sz w:val="20"/>
          <w:szCs w:val="20"/>
          <w:lang w:eastAsia="pt-BR"/>
        </w:rPr>
        <w:t>ACÁCIA COMÉRCIO DE MEDICAMENTOS EIRELI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u w:val="single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22A5F" w:rsidRDefault="00C22A5F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22A5F" w:rsidRPr="005E2126" w:rsidRDefault="00C22A5F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DECLARAÇÃO DE DOCUMENTOS À DISPOSIÇÃO DO TCE-SP</w:t>
      </w:r>
    </w:p>
    <w:p w:rsid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CC55C8" w:rsidRPr="005E2126" w:rsidRDefault="00CC55C8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C22A5F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CNPJ Nº:  </w:t>
      </w:r>
      <w:r w:rsidR="00C22A5F" w:rsidRPr="00C22A5F">
        <w:rPr>
          <w:rFonts w:ascii="Cambria" w:eastAsia="Times New Roman" w:hAnsi="Cambria" w:cs="Arial"/>
          <w:sz w:val="20"/>
          <w:szCs w:val="20"/>
          <w:lang w:eastAsia="pt-BR"/>
        </w:rPr>
        <w:t>45.742.707/0001-01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 </w:t>
      </w:r>
      <w:r w:rsidR="00343487" w:rsidRPr="00343487">
        <w:rPr>
          <w:rFonts w:ascii="Cambria" w:eastAsia="Times New Roman" w:hAnsi="Cambria" w:cs="Times New Roman"/>
          <w:b/>
          <w:sz w:val="20"/>
          <w:szCs w:val="20"/>
          <w:lang w:eastAsia="pt-BR"/>
        </w:rPr>
        <w:t>AC</w:t>
      </w:r>
      <w:r w:rsidR="00343487">
        <w:rPr>
          <w:rFonts w:ascii="Cambria" w:eastAsia="Times New Roman" w:hAnsi="Cambria" w:cs="Times New Roman"/>
          <w:b/>
          <w:sz w:val="20"/>
          <w:szCs w:val="20"/>
          <w:lang w:eastAsia="pt-BR"/>
        </w:rPr>
        <w:t>ÁCIA COMÉRCIO DE MEDICAMENTOS EIRELI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343487">
        <w:rPr>
          <w:rFonts w:ascii="Cambria" w:eastAsia="Times New Roman" w:hAnsi="Cambria" w:cs="Arial"/>
          <w:sz w:val="20"/>
          <w:szCs w:val="20"/>
          <w:lang w:eastAsia="pt-BR"/>
        </w:rPr>
        <w:t xml:space="preserve">CNPJ Nº: </w:t>
      </w:r>
      <w:r w:rsidR="00343487" w:rsidRPr="00343487">
        <w:rPr>
          <w:rFonts w:ascii="Cambria" w:eastAsia="Times New Roman" w:hAnsi="Cambria" w:cs="Arial"/>
          <w:sz w:val="20"/>
          <w:szCs w:val="20"/>
          <w:lang w:eastAsia="pt-BR"/>
        </w:rPr>
        <w:t>03.945.035/0001-91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CONTRATO N° (DE ORIGEM):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076/2020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DATA DA ASSINATURA: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08/09/2020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VIGÊNCIA: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08/09/2021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FORNECIMENTO, PARCELADO E A PEDIDO, DE MEDICAMENTOS.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VALOR (R$):  </w:t>
      </w:r>
      <w:r w:rsidR="00BA039B" w:rsidRPr="00BA039B">
        <w:rPr>
          <w:rFonts w:ascii="Cambria" w:eastAsia="Times New Roman" w:hAnsi="Cambria" w:cs="Arial"/>
          <w:sz w:val="20"/>
          <w:szCs w:val="20"/>
          <w:lang w:eastAsia="pt-BR"/>
        </w:rPr>
        <w:t>56.449,30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Declaro(amos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a)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memorial  descritivo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dos  trabalhos  e  respectivo  cronograma  físico-financeiro;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b) orçamento detalhado em planilhas que expressem a composição de todos os seus custos unitários;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previsão  de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d)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comprovação  no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Plano  Plurianual  de  que  o  produto  das  obras  ou serviços foi contemplado em suas metas; e) as plantas e projetos de engenharia e arquitetura.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CC55C8" w:rsidP="005E2126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 xml:space="preserve">Tapiratiba, 08 de setembro de </w:t>
      </w:r>
      <w:r w:rsidR="005E2126"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2020.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C55C8" w:rsidRPr="005E2126" w:rsidRDefault="00CC55C8" w:rsidP="00CC55C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CC55C8" w:rsidRPr="005E2126" w:rsidRDefault="00CC55C8" w:rsidP="00CC55C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CC55C8" w:rsidRPr="005E2126" w:rsidRDefault="00CC55C8" w:rsidP="00CC55C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CC55C8" w:rsidRPr="005E2126" w:rsidRDefault="00CC55C8" w:rsidP="00CC55C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CC55C8" w:rsidRPr="005E2126" w:rsidRDefault="00CC55C8" w:rsidP="00CC55C8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CC55C8" w:rsidRPr="005E2126" w:rsidRDefault="00CC55C8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TERMO DE CIÊNCIA E NOTIFICAÇÃO</w:t>
      </w: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BA039B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343487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</w:t>
      </w:r>
      <w:r w:rsidR="00343487" w:rsidRPr="00343487">
        <w:rPr>
          <w:rFonts w:ascii="Cambria" w:eastAsia="Times New Roman" w:hAnsi="Cambria" w:cs="Arial"/>
          <w:b/>
          <w:sz w:val="20"/>
          <w:szCs w:val="20"/>
          <w:lang w:eastAsia="pt-BR"/>
        </w:rPr>
        <w:t>ACÁCIA COMÉRCIO DE MEDICAMENTOS EIRELI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Contrato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:</w:t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076/2020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FORNECIMENTO, PARCELADO E A PEDIDO, DE MEDICAMENTOS</w:t>
      </w:r>
      <w:bookmarkStart w:id="0" w:name="_GoBack"/>
      <w:bookmarkEnd w:id="0"/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CC55C8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Outrossim,  estamos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mensagem eletrônica aos interessados.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CC55C8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 xml:space="preserve">Tapiratiba, 08 de setembro de </w:t>
      </w:r>
      <w:r w:rsidR="005E2126"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2020. 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Assinatura:__________________________________________________ </w:t>
      </w:r>
    </w:p>
    <w:p w:rsid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CC55C8" w:rsidRPr="005E2126" w:rsidRDefault="00CC55C8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5E2126" w:rsidRDefault="005E2126"/>
    <w:sectPr w:rsidR="005E21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032" w:rsidRDefault="00B14032" w:rsidP="005E2126">
      <w:pPr>
        <w:spacing w:after="0" w:line="240" w:lineRule="auto"/>
      </w:pPr>
      <w:r>
        <w:separator/>
      </w:r>
    </w:p>
  </w:endnote>
  <w:endnote w:type="continuationSeparator" w:id="0">
    <w:p w:rsidR="00B14032" w:rsidRDefault="00B14032" w:rsidP="005E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5F" w:rsidRPr="005E2126" w:rsidRDefault="00C22A5F" w:rsidP="005E21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E2126">
      <w:rPr>
        <w:rFonts w:ascii="Times New Roman" w:eastAsia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5CD1C" id="Conector re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XFGgIAADEEAAAOAAAAZHJzL2Uyb0RvYy54bWysU02P2yAQvVfqf0Dcs7azSZpYcVaVnfSy&#10;bVfa7Q8ggGNUzCAgcaKq/70D+dBue6mq+oAHZubxZuaxfDj2mhyk8wpMRYu7nBJpOAhldhX99rIZ&#10;zSnxgRnBNBhZ0ZP09GH1/t1ysKUcQwdaSEcQxPhysBXtQrBllnneyZ75O7DSoLMF17OAW7fLhGMD&#10;ovc6G+f5LBvACeuAS+/xtDk76Srht63k4WvbehmIrihyC2l1ad3GNVstWblzzHaKX2iwf2DRM2Xw&#10;0htUwwIje6f+gOoVd+ChDXcc+gzaVnGZasBqivy3ap47ZmWqBZvj7a1N/v/B8i+HJ0eUqOiMEsN6&#10;HFGNg+IBHHEyAJnFFg3WlxhZmycXi+RH82wfgX/3xEDdMbOTierLyWJ+ETOyNylx4y1etB0+g8AY&#10;tg+Q+nVsXR8hsRPkmMZyuo1FHgPheDhd3OeLHKfHr76MlddE63z4JKEn0aioViZ2jJXs8OhDJMLK&#10;a0g8NrBRWqepa0OGii6m42lK8KCViM4Y5t1uW2tHDizqJn2pKvS8DnOwNyKBdZKJ9cUOTOmzjZdr&#10;E/GwFKRzsc7C+LHIF+v5ej4ZTcaz9WiSN83o46aejGab4sO0uW/quil+RmrFpOyUENJEdleRFpO/&#10;E8HluZzldZPprQ3ZW/TULyR7/SfSaZZxfGchbEGcntx1xqjLFHx5Q1H4r/dov37pq18AAAD//wMA&#10;UEsDBBQABgAIAAAAIQALkyRF3AAAAAgBAAAPAAAAZHJzL2Rvd25yZXYueG1sTI/BTsMwEETvSPyD&#10;tUhcqtYhiAJpnAoBuXGhgLhu420SEa/T2G1Tvp6tOMBxZ0az8/Ll6Dq1pyG0ng1czRJQxJW3LdcG&#10;3t/K6R2oEJEtdp7JwJECLIvzsxwz6w/8SvtVrJWUcMjQQBNjn2kdqoYchpnvicXb+MFhlHOotR3w&#10;IOWu02mSzLXDluVDgz09NlR9rXbOQCg/aFt+T6pJ8nlde0q3Ty/PaMzlxfiwABVpjH9hOM2X6VDI&#10;prXfsQ2qMzCdp5IU/UaQxL9PbwVl/SvoItf/AYofAAAA//8DAFBLAQItABQABgAIAAAAIQC2gziS&#10;/gAAAOEBAAATAAAAAAAAAAAAAAAAAAAAAABbQ29udGVudF9UeXBlc10ueG1sUEsBAi0AFAAGAAgA&#10;AAAhADj9If/WAAAAlAEAAAsAAAAAAAAAAAAAAAAALwEAAF9yZWxzLy5yZWxzUEsBAi0AFAAGAAgA&#10;AAAhAOTldcUaAgAAMQQAAA4AAAAAAAAAAAAAAAAALgIAAGRycy9lMm9Eb2MueG1sUEsBAi0AFAAG&#10;AAgAAAAhAAuTJEXcAAAACAEAAA8AAAAAAAAAAAAAAAAAdAQAAGRycy9kb3ducmV2LnhtbFBLBQYA&#10;AAAABAAEAPMAAAB9BQAAAAA=&#10;"/>
          </w:pict>
        </mc:Fallback>
      </mc:AlternateContent>
    </w:r>
  </w:p>
  <w:p w:rsidR="00C22A5F" w:rsidRPr="005E2126" w:rsidRDefault="00C22A5F" w:rsidP="005E21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E2126">
      <w:rPr>
        <w:rFonts w:ascii="Times New Roman" w:eastAsia="Times New Roman" w:hAnsi="Times New Roman" w:cs="Times New Roman"/>
        <w:sz w:val="18"/>
        <w:szCs w:val="18"/>
        <w:lang w:eastAsia="pt-BR"/>
      </w:rPr>
      <w:t>Praça Dona Esméria Ribeiro do Valle Figueiredo nº 65- CEP. 13.760-000 – Fone (19) 365</w:t>
    </w:r>
    <w:r w:rsidR="00BA039B">
      <w:rPr>
        <w:rFonts w:ascii="Times New Roman" w:eastAsia="Times New Roman" w:hAnsi="Times New Roman" w:cs="Times New Roman"/>
        <w:sz w:val="18"/>
        <w:szCs w:val="18"/>
        <w:lang w:eastAsia="pt-BR"/>
      </w:rPr>
      <w:t>7-980</w:t>
    </w:r>
    <w:r w:rsidRPr="005E2126">
      <w:rPr>
        <w:rFonts w:ascii="Times New Roman" w:eastAsia="Times New Roman" w:hAnsi="Times New Roman" w:cs="Times New Roman"/>
        <w:sz w:val="18"/>
        <w:szCs w:val="18"/>
        <w:lang w:eastAsia="pt-BR"/>
      </w:rPr>
      <w:t>0</w:t>
    </w:r>
  </w:p>
  <w:p w:rsidR="00C22A5F" w:rsidRPr="005E2126" w:rsidRDefault="00C22A5F" w:rsidP="005E212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7"/>
        <w:szCs w:val="17"/>
        <w:lang w:val="en-US" w:eastAsia="x-none"/>
      </w:rPr>
    </w:pPr>
    <w:r w:rsidRPr="005E2126">
      <w:rPr>
        <w:rFonts w:ascii="Times New Roman" w:eastAsia="Times New Roman" w:hAnsi="Times New Roman" w:cs="Times New Roman"/>
        <w:sz w:val="17"/>
        <w:szCs w:val="17"/>
        <w:lang w:val="en-US" w:eastAsia="x-none"/>
      </w:rPr>
      <w:t xml:space="preserve">CNPJ 45.742.707/0001-01 </w:t>
    </w:r>
    <w:r w:rsidR="00BA039B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– e-mail: </w:t>
    </w:r>
    <w:hyperlink r:id="rId1" w:history="1">
      <w:r w:rsidR="00BA039B" w:rsidRPr="00565D70">
        <w:rPr>
          <w:rStyle w:val="Hyperlink"/>
          <w:rFonts w:ascii="Times New Roman" w:eastAsia="Times New Roman" w:hAnsi="Times New Roman" w:cs="Times New Roman"/>
          <w:sz w:val="17"/>
          <w:szCs w:val="17"/>
          <w:lang w:val="en-US" w:eastAsia="x-none"/>
        </w:rPr>
        <w:t>licita@tapiratiba.sp.gov.br</w:t>
      </w:r>
    </w:hyperlink>
    <w:r w:rsidR="00BA039B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-</w:t>
    </w:r>
    <w:r w:rsidRPr="005E2126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home page: www.tapiratiba.sp.gov.br</w:t>
    </w:r>
  </w:p>
  <w:p w:rsidR="00C22A5F" w:rsidRPr="005E2126" w:rsidRDefault="00C22A5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32" w:rsidRDefault="00B14032" w:rsidP="005E2126">
      <w:pPr>
        <w:spacing w:after="0" w:line="240" w:lineRule="auto"/>
      </w:pPr>
      <w:r>
        <w:separator/>
      </w:r>
    </w:p>
  </w:footnote>
  <w:footnote w:type="continuationSeparator" w:id="0">
    <w:p w:rsidR="00B14032" w:rsidRDefault="00B14032" w:rsidP="005E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C22A5F" w:rsidRDefault="00C22A5F" w:rsidP="005E2126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197D9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3GQIAADEEAAAOAAAAZHJzL2Uyb0RvYy54bWysU8GO2jAQvVfqP1i+QxIg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f5Ms/n8xwjOvgSUgyJxjr/iesOBaPEUqjQMVKQ07PzgQgp&#10;hpBwrPRWSBmnLhXqS7zMJ3lMcFoKFpwhzNnDvpIWnUjQTfxiVeB5DLP6qFgEazlhm5vtiZBXGy6X&#10;KuBBKUDnZl2F8WOZLjeLzWI2mk3mm9EsrevRx201G8232Ye8ntZVVWc/A7VsVrSCMa4Cu0Gk2ezv&#10;RHB7Lld53WV6b0PyFj32C8gO/0g6zjKM7yqEvWaXnR1mDLqMwbc3FIT/uAf78aWvfwEAAP//AwBQ&#10;SwMEFAAGAAgAAAAhANP+qqrdAAAACAEAAA8AAABkcnMvZG93bnJldi54bWxMj0FPwkAQhe8m/ofN&#10;mHghsAUMSO2WGLU3L6DE69Ad28bubOkuUP31jvGgt5l5L2++l60H16oT9aHxbGA6SUARl942XBl4&#10;fSnGt6BCRLbYeiYDnxRgnV9eZJhaf+YNnbaxUhLCIUUDdYxdqnUoa3IYJr4jFu3d9w6jrH2lbY9n&#10;CXetniXJQjtsWD7U2NFDTeXH9ugMhGJHh+JrVI6St3nlaXZ4fH5CY66vhvs7UJGG+GeGH3xBh1yY&#10;9v7INqjWwHghVaKB5c0KlOir+VSG/e9B55n+XyD/BgAA//8DAFBLAQItABQABgAIAAAAIQC2gziS&#10;/gAAAOEBAAATAAAAAAAAAAAAAAAAAAAAAABbQ29udGVudF9UeXBlc10ueG1sUEsBAi0AFAAGAAgA&#10;AAAhADj9If/WAAAAlAEAAAsAAAAAAAAAAAAAAAAALwEAAF9yZWxzLy5yZWxzUEsBAi0AFAAGAAgA&#10;AAAhAK8l47cZAgAAMQQAAA4AAAAAAAAAAAAAAAAALgIAAGRycy9lMm9Eb2MueG1sUEsBAi0AFAAG&#10;AAgAAAAhANP+qqrdAAAACAEAAA8AAAAAAAAAAAAAAAAAcwQAAGRycy9kb3ducmV2LnhtbFBLBQYA&#10;AAAABAAEAPMAAAB9BQAAAAA=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C22A5F" w:rsidRDefault="00C22A5F" w:rsidP="005E2126">
    <w:pPr>
      <w:pStyle w:val="Cabealho"/>
    </w:pPr>
  </w:p>
  <w:p w:rsidR="00C22A5F" w:rsidRPr="005E2126" w:rsidRDefault="00C22A5F" w:rsidP="005E21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26"/>
    <w:rsid w:val="00343487"/>
    <w:rsid w:val="004947D5"/>
    <w:rsid w:val="005E2126"/>
    <w:rsid w:val="0083173D"/>
    <w:rsid w:val="00937451"/>
    <w:rsid w:val="00A31173"/>
    <w:rsid w:val="00A7005E"/>
    <w:rsid w:val="00B14032"/>
    <w:rsid w:val="00BA039B"/>
    <w:rsid w:val="00C22A5F"/>
    <w:rsid w:val="00CC55C8"/>
    <w:rsid w:val="00F3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EC19D8-E1B1-4C50-AD97-0C8008B6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2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2126"/>
  </w:style>
  <w:style w:type="paragraph" w:styleId="Rodap">
    <w:name w:val="footer"/>
    <w:basedOn w:val="Normal"/>
    <w:link w:val="RodapChar"/>
    <w:uiPriority w:val="99"/>
    <w:unhideWhenUsed/>
    <w:rsid w:val="005E2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26"/>
  </w:style>
  <w:style w:type="character" w:styleId="Hyperlink">
    <w:name w:val="Hyperlink"/>
    <w:basedOn w:val="Fontepargpadro"/>
    <w:uiPriority w:val="99"/>
    <w:unhideWhenUsed/>
    <w:rsid w:val="00BA0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3245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6</cp:revision>
  <dcterms:created xsi:type="dcterms:W3CDTF">2020-09-07T18:00:00Z</dcterms:created>
  <dcterms:modified xsi:type="dcterms:W3CDTF">2020-09-10T13:25:00Z</dcterms:modified>
</cp:coreProperties>
</file>